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CE" w:rsidRDefault="000A7FCE">
      <w:pPr>
        <w:widowControl w:val="0"/>
        <w:pBdr>
          <w:top w:val="nil"/>
          <w:left w:val="nil"/>
          <w:bottom w:val="nil"/>
          <w:right w:val="nil"/>
          <w:between w:val="nil"/>
        </w:pBdr>
        <w:spacing w:line="276" w:lineRule="auto"/>
      </w:pPr>
    </w:p>
    <w:p w:rsidR="000A7FCE" w:rsidRDefault="000A7FCE">
      <w:pPr>
        <w:rPr>
          <w:sz w:val="28"/>
          <w:szCs w:val="28"/>
        </w:rPr>
      </w:pPr>
    </w:p>
    <w:p w:rsidR="000A7FCE" w:rsidRDefault="00086A14">
      <w:pPr>
        <w:jc w:val="center"/>
        <w:rPr>
          <w:sz w:val="28"/>
          <w:szCs w:val="28"/>
        </w:rPr>
      </w:pPr>
      <w:r>
        <w:rPr>
          <w:noProof/>
          <w:sz w:val="28"/>
          <w:szCs w:val="28"/>
        </w:rPr>
        <w:drawing>
          <wp:inline distT="0" distB="0" distL="0" distR="0">
            <wp:extent cx="3061611" cy="132528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61611" cy="1325281"/>
                    </a:xfrm>
                    <a:prstGeom prst="rect">
                      <a:avLst/>
                    </a:prstGeom>
                    <a:ln/>
                  </pic:spPr>
                </pic:pic>
              </a:graphicData>
            </a:graphic>
          </wp:inline>
        </w:drawing>
      </w:r>
    </w:p>
    <w:p w:rsidR="000A7FCE" w:rsidRDefault="00086A14">
      <w:pPr>
        <w:jc w:val="center"/>
        <w:rPr>
          <w:rFonts w:ascii="Cutive" w:eastAsia="Cutive" w:hAnsi="Cutive" w:cs="Cutive"/>
          <w:sz w:val="28"/>
          <w:szCs w:val="28"/>
        </w:rPr>
      </w:pPr>
      <w:r>
        <w:rPr>
          <w:rFonts w:ascii="Cutive" w:eastAsia="Cutive" w:hAnsi="Cutive" w:cs="Cutive"/>
          <w:sz w:val="28"/>
          <w:szCs w:val="28"/>
        </w:rPr>
        <w:t>1206 Meridian Street, Anderson IN 46016</w:t>
      </w:r>
    </w:p>
    <w:p w:rsidR="000A7FCE" w:rsidRDefault="00086A14">
      <w:pPr>
        <w:jc w:val="center"/>
        <w:rPr>
          <w:rFonts w:ascii="Cutive" w:eastAsia="Cutive" w:hAnsi="Cutive" w:cs="Cutive"/>
          <w:sz w:val="28"/>
          <w:szCs w:val="28"/>
        </w:rPr>
      </w:pPr>
      <w:hyperlink r:id="rId8">
        <w:r>
          <w:rPr>
            <w:rFonts w:ascii="Cutive" w:eastAsia="Cutive" w:hAnsi="Cutive" w:cs="Cutive"/>
            <w:color w:val="0000FF"/>
            <w:sz w:val="28"/>
            <w:szCs w:val="28"/>
            <w:u w:val="single"/>
          </w:rPr>
          <w:t>www.atowncenter.org</w:t>
        </w:r>
      </w:hyperlink>
    </w:p>
    <w:p w:rsidR="000A7FCE" w:rsidRDefault="00086A14">
      <w:pPr>
        <w:jc w:val="center"/>
        <w:rPr>
          <w:rFonts w:ascii="Cutive" w:eastAsia="Cutive" w:hAnsi="Cutive" w:cs="Cutive"/>
          <w:sz w:val="28"/>
          <w:szCs w:val="28"/>
        </w:rPr>
      </w:pPr>
      <w:hyperlink r:id="rId9">
        <w:r>
          <w:rPr>
            <w:rFonts w:ascii="Cutive" w:eastAsia="Cutive" w:hAnsi="Cutive" w:cs="Cutive"/>
            <w:color w:val="0000FF"/>
            <w:sz w:val="28"/>
            <w:szCs w:val="28"/>
            <w:u w:val="single"/>
          </w:rPr>
          <w:t>atowncenter@gmail.com</w:t>
        </w:r>
      </w:hyperlink>
    </w:p>
    <w:p w:rsidR="000A7FCE" w:rsidRDefault="000A7FCE">
      <w:pPr>
        <w:pBdr>
          <w:bottom w:val="single" w:sz="12" w:space="1" w:color="000000"/>
        </w:pBdr>
        <w:rPr>
          <w:rFonts w:ascii="Cutive" w:eastAsia="Cutive" w:hAnsi="Cutive" w:cs="Cutive"/>
          <w:sz w:val="28"/>
          <w:szCs w:val="28"/>
        </w:rPr>
      </w:pPr>
    </w:p>
    <w:p w:rsidR="000A7FCE" w:rsidRDefault="000A7FCE">
      <w:pPr>
        <w:rPr>
          <w:rFonts w:ascii="Cutive" w:eastAsia="Cutive" w:hAnsi="Cutive" w:cs="Cutive"/>
          <w:sz w:val="28"/>
          <w:szCs w:val="28"/>
        </w:rPr>
      </w:pPr>
    </w:p>
    <w:p w:rsidR="000A7FCE" w:rsidRDefault="00086A14">
      <w:pPr>
        <w:jc w:val="center"/>
        <w:rPr>
          <w:i/>
        </w:rPr>
      </w:pPr>
      <w:r>
        <w:rPr>
          <w:i/>
        </w:rPr>
        <w:t>Policy Agreement</w:t>
      </w:r>
    </w:p>
    <w:p w:rsidR="000A7FCE" w:rsidRDefault="000A7FCE"/>
    <w:p w:rsidR="000A7FCE" w:rsidRDefault="00086A14">
      <w:pPr>
        <w:rPr>
          <w:i/>
        </w:rPr>
      </w:pPr>
      <w:r>
        <w:rPr>
          <w:i/>
        </w:rPr>
        <w:t>Courtesies</w:t>
      </w:r>
    </w:p>
    <w:p w:rsidR="000A7FCE" w:rsidRDefault="00086A14">
      <w:pPr>
        <w:numPr>
          <w:ilvl w:val="0"/>
          <w:numId w:val="1"/>
        </w:numPr>
        <w:pBdr>
          <w:top w:val="nil"/>
          <w:left w:val="nil"/>
          <w:bottom w:val="nil"/>
          <w:right w:val="nil"/>
          <w:between w:val="nil"/>
        </w:pBdr>
      </w:pPr>
      <w:r>
        <w:rPr>
          <w:color w:val="000000"/>
        </w:rPr>
        <w:t xml:space="preserve">Be courteous of the time when working in your studio.  Be aware of music volume.  We encourage use of </w:t>
      </w:r>
      <w:proofErr w:type="spellStart"/>
      <w:r>
        <w:rPr>
          <w:color w:val="000000"/>
        </w:rPr>
        <w:t>earbuds</w:t>
      </w:r>
      <w:proofErr w:type="spellEnd"/>
      <w:r>
        <w:rPr>
          <w:color w:val="000000"/>
        </w:rPr>
        <w:t>/headphones, but soft music is fine as long as it isn’t bothering other artists.</w:t>
      </w:r>
    </w:p>
    <w:p w:rsidR="000A7FCE" w:rsidRDefault="00086A14">
      <w:pPr>
        <w:numPr>
          <w:ilvl w:val="0"/>
          <w:numId w:val="1"/>
        </w:numPr>
        <w:pBdr>
          <w:top w:val="nil"/>
          <w:left w:val="nil"/>
          <w:bottom w:val="nil"/>
          <w:right w:val="nil"/>
          <w:between w:val="nil"/>
        </w:pBdr>
      </w:pPr>
      <w:r>
        <w:rPr>
          <w:color w:val="000000"/>
        </w:rPr>
        <w:t>If you use a common tool, please put it back after use the same da</w:t>
      </w:r>
      <w:r>
        <w:rPr>
          <w:color w:val="000000"/>
        </w:rPr>
        <w:t>y in which you borrowed it.</w:t>
      </w:r>
    </w:p>
    <w:p w:rsidR="000A7FCE" w:rsidRDefault="00086A14">
      <w:pPr>
        <w:numPr>
          <w:ilvl w:val="0"/>
          <w:numId w:val="1"/>
        </w:numPr>
        <w:pBdr>
          <w:top w:val="nil"/>
          <w:left w:val="nil"/>
          <w:bottom w:val="nil"/>
          <w:right w:val="nil"/>
          <w:between w:val="nil"/>
        </w:pBdr>
      </w:pPr>
      <w:proofErr w:type="gramStart"/>
      <w:r>
        <w:rPr>
          <w:color w:val="000000"/>
        </w:rPr>
        <w:t>If  you</w:t>
      </w:r>
      <w:proofErr w:type="gramEnd"/>
      <w:r>
        <w:rPr>
          <w:color w:val="000000"/>
        </w:rPr>
        <w:t xml:space="preserve"> make a mess, please clean it up.</w:t>
      </w:r>
    </w:p>
    <w:p w:rsidR="000A7FCE" w:rsidRDefault="00086A14">
      <w:pPr>
        <w:numPr>
          <w:ilvl w:val="0"/>
          <w:numId w:val="1"/>
        </w:numPr>
        <w:pBdr>
          <w:top w:val="nil"/>
          <w:left w:val="nil"/>
          <w:bottom w:val="nil"/>
          <w:right w:val="nil"/>
          <w:between w:val="nil"/>
        </w:pBdr>
      </w:pPr>
      <w:r>
        <w:rPr>
          <w:color w:val="000000"/>
        </w:rPr>
        <w:t>If you fill your trash can or a trash can, please take it to the dumpster and replace the bag.</w:t>
      </w:r>
    </w:p>
    <w:p w:rsidR="000A7FCE" w:rsidRDefault="00086A14">
      <w:pPr>
        <w:numPr>
          <w:ilvl w:val="0"/>
          <w:numId w:val="1"/>
        </w:numPr>
        <w:pBdr>
          <w:top w:val="nil"/>
          <w:left w:val="nil"/>
          <w:bottom w:val="nil"/>
          <w:right w:val="nil"/>
          <w:between w:val="nil"/>
        </w:pBdr>
      </w:pPr>
      <w:r>
        <w:rPr>
          <w:color w:val="000000"/>
        </w:rPr>
        <w:t>Please do not leave food or drink in your studio, we prefer no critters!!</w:t>
      </w:r>
    </w:p>
    <w:p w:rsidR="000A7FCE" w:rsidRDefault="00086A14">
      <w:pPr>
        <w:numPr>
          <w:ilvl w:val="0"/>
          <w:numId w:val="1"/>
        </w:numPr>
        <w:pBdr>
          <w:top w:val="nil"/>
          <w:left w:val="nil"/>
          <w:bottom w:val="nil"/>
          <w:right w:val="nil"/>
          <w:between w:val="nil"/>
        </w:pBdr>
      </w:pPr>
      <w:r>
        <w:rPr>
          <w:color w:val="000000"/>
        </w:rPr>
        <w:t xml:space="preserve">Do NOT LEAVE incense unattended.  We </w:t>
      </w:r>
      <w:r>
        <w:t>prefer the use</w:t>
      </w:r>
      <w:r>
        <w:rPr>
          <w:color w:val="000000"/>
        </w:rPr>
        <w:t xml:space="preserve"> of plug </w:t>
      </w:r>
      <w:proofErr w:type="gramStart"/>
      <w:r>
        <w:rPr>
          <w:color w:val="000000"/>
        </w:rPr>
        <w:t>ins</w:t>
      </w:r>
      <w:proofErr w:type="gramEnd"/>
      <w:r>
        <w:rPr>
          <w:color w:val="000000"/>
        </w:rPr>
        <w:t xml:space="preserve"> versus candles.</w:t>
      </w:r>
    </w:p>
    <w:p w:rsidR="000A7FCE" w:rsidRDefault="00086A14">
      <w:pPr>
        <w:numPr>
          <w:ilvl w:val="0"/>
          <w:numId w:val="1"/>
        </w:numPr>
        <w:pBdr>
          <w:top w:val="nil"/>
          <w:left w:val="nil"/>
          <w:bottom w:val="nil"/>
          <w:right w:val="nil"/>
          <w:between w:val="nil"/>
        </w:pBdr>
      </w:pPr>
      <w:r>
        <w:rPr>
          <w:color w:val="000000"/>
        </w:rPr>
        <w:t xml:space="preserve">Please </w:t>
      </w:r>
      <w:proofErr w:type="gramStart"/>
      <w:r>
        <w:rPr>
          <w:color w:val="000000"/>
        </w:rPr>
        <w:t>do not use</w:t>
      </w:r>
      <w:proofErr w:type="gramEnd"/>
      <w:r>
        <w:rPr>
          <w:color w:val="000000"/>
        </w:rPr>
        <w:t xml:space="preserve"> A Town Studios as a FRIEND hang out.  You are welcome to bring potential patrons and occasional guests to look at your work.  </w:t>
      </w:r>
    </w:p>
    <w:p w:rsidR="000A7FCE" w:rsidRDefault="000A7FCE"/>
    <w:p w:rsidR="000A7FCE" w:rsidRDefault="00086A14">
      <w:pPr>
        <w:rPr>
          <w:i/>
        </w:rPr>
      </w:pPr>
      <w:r>
        <w:rPr>
          <w:i/>
        </w:rPr>
        <w:t>Studio Info</w:t>
      </w:r>
    </w:p>
    <w:p w:rsidR="000A7FCE" w:rsidRDefault="00086A14">
      <w:pPr>
        <w:numPr>
          <w:ilvl w:val="0"/>
          <w:numId w:val="2"/>
        </w:numPr>
        <w:pBdr>
          <w:top w:val="nil"/>
          <w:left w:val="nil"/>
          <w:bottom w:val="nil"/>
          <w:right w:val="nil"/>
          <w:between w:val="nil"/>
        </w:pBdr>
      </w:pPr>
      <w:r>
        <w:rPr>
          <w:color w:val="000000"/>
        </w:rPr>
        <w:t>You can use A Town</w:t>
      </w:r>
      <w:r>
        <w:rPr>
          <w:color w:val="000000"/>
        </w:rPr>
        <w:t xml:space="preserve"> Center Furniture if it is in your studio.  Please leave it in the room when your lease is up.  If you don’t want the furniture that is left in the space, please let A Town staff know and we will have it removed.  </w:t>
      </w:r>
    </w:p>
    <w:p w:rsidR="000A7FCE" w:rsidRDefault="00086A14">
      <w:pPr>
        <w:numPr>
          <w:ilvl w:val="0"/>
          <w:numId w:val="2"/>
        </w:numPr>
        <w:pBdr>
          <w:top w:val="nil"/>
          <w:left w:val="nil"/>
          <w:bottom w:val="nil"/>
          <w:right w:val="nil"/>
          <w:between w:val="nil"/>
        </w:pBdr>
      </w:pPr>
      <w:r>
        <w:rPr>
          <w:color w:val="000000"/>
        </w:rPr>
        <w:t>Feel free to paint and decorate the room/</w:t>
      </w:r>
      <w:r>
        <w:rPr>
          <w:color w:val="000000"/>
        </w:rPr>
        <w:t xml:space="preserve">floor however you want.  Upon </w:t>
      </w:r>
      <w:proofErr w:type="gramStart"/>
      <w:r>
        <w:rPr>
          <w:color w:val="000000"/>
        </w:rPr>
        <w:t>leaving</w:t>
      </w:r>
      <w:proofErr w:type="gramEnd"/>
      <w:r>
        <w:rPr>
          <w:color w:val="000000"/>
        </w:rPr>
        <w:t>, the ne</w:t>
      </w:r>
      <w:r>
        <w:t>w artist may request you paint it back to a blank slate.</w:t>
      </w:r>
      <w:r>
        <w:rPr>
          <w:color w:val="000000"/>
        </w:rPr>
        <w:t xml:space="preserve">  Please don’t make any structural adjustments without permission from A Town staff.</w:t>
      </w:r>
    </w:p>
    <w:p w:rsidR="000A7FCE" w:rsidRDefault="00086A14">
      <w:pPr>
        <w:numPr>
          <w:ilvl w:val="0"/>
          <w:numId w:val="2"/>
        </w:numPr>
        <w:pBdr>
          <w:top w:val="nil"/>
          <w:left w:val="nil"/>
          <w:bottom w:val="nil"/>
          <w:right w:val="nil"/>
          <w:between w:val="nil"/>
        </w:pBdr>
      </w:pPr>
      <w:r>
        <w:rPr>
          <w:color w:val="000000"/>
        </w:rPr>
        <w:t xml:space="preserve">DO NOT touch anything in other artist’s studios.  </w:t>
      </w:r>
    </w:p>
    <w:p w:rsidR="000A7FCE" w:rsidRDefault="00086A14">
      <w:pPr>
        <w:numPr>
          <w:ilvl w:val="0"/>
          <w:numId w:val="2"/>
        </w:numPr>
        <w:pBdr>
          <w:top w:val="nil"/>
          <w:left w:val="nil"/>
          <w:bottom w:val="nil"/>
          <w:right w:val="nil"/>
          <w:between w:val="nil"/>
        </w:pBdr>
      </w:pPr>
      <w:r>
        <w:rPr>
          <w:color w:val="000000"/>
        </w:rPr>
        <w:t xml:space="preserve">Do NOT take photos </w:t>
      </w:r>
      <w:r>
        <w:rPr>
          <w:color w:val="000000"/>
        </w:rPr>
        <w:t>or post any work in the artist’s studios, as it is their INTELLECTUAL PROPERTY.</w:t>
      </w:r>
    </w:p>
    <w:p w:rsidR="000A7FCE" w:rsidRPr="006D48B6" w:rsidRDefault="00086A14">
      <w:pPr>
        <w:numPr>
          <w:ilvl w:val="0"/>
          <w:numId w:val="2"/>
        </w:numPr>
        <w:pBdr>
          <w:top w:val="nil"/>
          <w:left w:val="nil"/>
          <w:bottom w:val="nil"/>
          <w:right w:val="nil"/>
          <w:between w:val="nil"/>
        </w:pBdr>
      </w:pPr>
      <w:r>
        <w:rPr>
          <w:color w:val="000000"/>
        </w:rPr>
        <w:t>IN GENERAL, if it isn’t yours, don’t touch it!!</w:t>
      </w:r>
    </w:p>
    <w:p w:rsidR="006D48B6" w:rsidRDefault="006D48B6">
      <w:pPr>
        <w:numPr>
          <w:ilvl w:val="0"/>
          <w:numId w:val="2"/>
        </w:numPr>
        <w:pBdr>
          <w:top w:val="nil"/>
          <w:left w:val="nil"/>
          <w:bottom w:val="nil"/>
          <w:right w:val="nil"/>
          <w:between w:val="nil"/>
        </w:pBdr>
      </w:pPr>
      <w:r>
        <w:rPr>
          <w:color w:val="000000"/>
        </w:rPr>
        <w:lastRenderedPageBreak/>
        <w:t xml:space="preserve">You must attend 10/12 </w:t>
      </w:r>
      <w:proofErr w:type="gramStart"/>
      <w:r>
        <w:rPr>
          <w:color w:val="000000"/>
        </w:rPr>
        <w:t>First</w:t>
      </w:r>
      <w:proofErr w:type="gramEnd"/>
      <w:r>
        <w:rPr>
          <w:color w:val="000000"/>
        </w:rPr>
        <w:t xml:space="preserve"> Friday events.  </w:t>
      </w:r>
      <w:r w:rsidR="00086A14">
        <w:rPr>
          <w:color w:val="000000"/>
        </w:rPr>
        <w:t xml:space="preserve">This is important so that the community can engage with you and learn more about your craft and you as an artist.  </w:t>
      </w:r>
      <w:bookmarkStart w:id="0" w:name="_GoBack"/>
      <w:bookmarkEnd w:id="0"/>
    </w:p>
    <w:p w:rsidR="000A7FCE" w:rsidRDefault="000A7FCE"/>
    <w:p w:rsidR="000A7FCE" w:rsidRDefault="000A7FCE"/>
    <w:p w:rsidR="000A7FCE" w:rsidRDefault="00086A14">
      <w:pPr>
        <w:rPr>
          <w:i/>
        </w:rPr>
      </w:pPr>
      <w:r>
        <w:rPr>
          <w:i/>
        </w:rPr>
        <w:t>Gallery/Main Level Info</w:t>
      </w:r>
    </w:p>
    <w:p w:rsidR="000A7FCE" w:rsidRDefault="000A7FCE"/>
    <w:p w:rsidR="000A7FCE" w:rsidRDefault="00086A14">
      <w:pPr>
        <w:numPr>
          <w:ilvl w:val="0"/>
          <w:numId w:val="2"/>
        </w:numPr>
        <w:pBdr>
          <w:top w:val="nil"/>
          <w:left w:val="nil"/>
          <w:bottom w:val="nil"/>
          <w:right w:val="nil"/>
          <w:between w:val="nil"/>
        </w:pBdr>
      </w:pPr>
      <w:r>
        <w:rPr>
          <w:color w:val="000000"/>
        </w:rPr>
        <w:t xml:space="preserve">You can use the gallery space to work upstairs when there are no classes or events scheduled.  Please refer to the calendar.  </w:t>
      </w:r>
    </w:p>
    <w:p w:rsidR="000A7FCE" w:rsidRDefault="00086A14">
      <w:pPr>
        <w:numPr>
          <w:ilvl w:val="0"/>
          <w:numId w:val="2"/>
        </w:numPr>
        <w:pBdr>
          <w:top w:val="nil"/>
          <w:left w:val="nil"/>
          <w:bottom w:val="nil"/>
          <w:right w:val="nil"/>
          <w:between w:val="nil"/>
        </w:pBdr>
      </w:pPr>
      <w:r>
        <w:rPr>
          <w:color w:val="000000"/>
        </w:rPr>
        <w:t xml:space="preserve">When using the upstairs space, please use your own materials, not the A Town Class and Event Materials. </w:t>
      </w:r>
    </w:p>
    <w:p w:rsidR="000A7FCE" w:rsidRDefault="00086A14">
      <w:pPr>
        <w:numPr>
          <w:ilvl w:val="0"/>
          <w:numId w:val="2"/>
        </w:numPr>
        <w:pBdr>
          <w:top w:val="nil"/>
          <w:left w:val="nil"/>
          <w:bottom w:val="nil"/>
          <w:right w:val="nil"/>
          <w:between w:val="nil"/>
        </w:pBdr>
      </w:pPr>
      <w:r>
        <w:rPr>
          <w:color w:val="000000"/>
        </w:rPr>
        <w:t xml:space="preserve">Please use a drop cloth </w:t>
      </w:r>
      <w:r>
        <w:rPr>
          <w:color w:val="000000"/>
        </w:rPr>
        <w:t>when painting in the main area.</w:t>
      </w:r>
    </w:p>
    <w:p w:rsidR="000A7FCE" w:rsidRDefault="00086A14">
      <w:pPr>
        <w:numPr>
          <w:ilvl w:val="0"/>
          <w:numId w:val="2"/>
        </w:numPr>
        <w:pBdr>
          <w:top w:val="nil"/>
          <w:left w:val="nil"/>
          <w:bottom w:val="nil"/>
          <w:right w:val="nil"/>
          <w:between w:val="nil"/>
        </w:pBdr>
      </w:pPr>
      <w:r>
        <w:rPr>
          <w:color w:val="000000"/>
        </w:rPr>
        <w:t>Sweep or Mop any areas that you have made a mess in.</w:t>
      </w:r>
    </w:p>
    <w:p w:rsidR="000A7FCE" w:rsidRDefault="00086A14">
      <w:pPr>
        <w:numPr>
          <w:ilvl w:val="0"/>
          <w:numId w:val="2"/>
        </w:numPr>
        <w:pBdr>
          <w:top w:val="nil"/>
          <w:left w:val="nil"/>
          <w:bottom w:val="nil"/>
          <w:right w:val="nil"/>
          <w:between w:val="nil"/>
        </w:pBdr>
      </w:pPr>
      <w:r>
        <w:rPr>
          <w:color w:val="000000"/>
        </w:rPr>
        <w:t xml:space="preserve">Clean brushes in the </w:t>
      </w:r>
      <w:r>
        <w:t>kitchen</w:t>
      </w:r>
      <w:r>
        <w:rPr>
          <w:color w:val="000000"/>
        </w:rPr>
        <w:t xml:space="preserve"> sink, not the bathrooms.</w:t>
      </w:r>
    </w:p>
    <w:p w:rsidR="000A7FCE" w:rsidRDefault="000A7FCE">
      <w:pPr>
        <w:rPr>
          <w:i/>
        </w:rPr>
      </w:pPr>
    </w:p>
    <w:p w:rsidR="000A7FCE" w:rsidRDefault="00086A14">
      <w:pPr>
        <w:rPr>
          <w:i/>
        </w:rPr>
      </w:pPr>
      <w:r>
        <w:rPr>
          <w:i/>
        </w:rPr>
        <w:t>Works for Sale</w:t>
      </w:r>
    </w:p>
    <w:p w:rsidR="000A7FCE" w:rsidRDefault="000A7FCE"/>
    <w:p w:rsidR="000A7FCE" w:rsidRDefault="00086A14">
      <w:pPr>
        <w:numPr>
          <w:ilvl w:val="0"/>
          <w:numId w:val="2"/>
        </w:numPr>
        <w:pBdr>
          <w:top w:val="nil"/>
          <w:left w:val="nil"/>
          <w:bottom w:val="nil"/>
          <w:right w:val="nil"/>
          <w:between w:val="nil"/>
        </w:pBdr>
      </w:pPr>
      <w:r>
        <w:rPr>
          <w:color w:val="000000"/>
        </w:rPr>
        <w:t>A Town Center can take credit card payments for your work and will reimburse you minus the credit card fee that SQUARE charges.  We encourage all artists to get th</w:t>
      </w:r>
      <w:r>
        <w:t xml:space="preserve">eir own card reader.  </w:t>
      </w:r>
    </w:p>
    <w:p w:rsidR="000A7FCE" w:rsidRDefault="000A7FCE"/>
    <w:p w:rsidR="000A7FCE" w:rsidRDefault="00086A14">
      <w:pPr>
        <w:rPr>
          <w:i/>
        </w:rPr>
      </w:pPr>
      <w:r>
        <w:rPr>
          <w:i/>
        </w:rPr>
        <w:t>Insurance</w:t>
      </w:r>
    </w:p>
    <w:p w:rsidR="000A7FCE" w:rsidRDefault="00086A14">
      <w:pPr>
        <w:numPr>
          <w:ilvl w:val="0"/>
          <w:numId w:val="2"/>
        </w:numPr>
        <w:pBdr>
          <w:top w:val="nil"/>
          <w:left w:val="nil"/>
          <w:bottom w:val="nil"/>
          <w:right w:val="nil"/>
          <w:between w:val="nil"/>
        </w:pBdr>
      </w:pPr>
      <w:r>
        <w:rPr>
          <w:color w:val="000000"/>
        </w:rPr>
        <w:t xml:space="preserve">A Town Center, Inc.’s insurance policy does not cover your </w:t>
      </w:r>
      <w:r>
        <w:rPr>
          <w:color w:val="000000"/>
        </w:rPr>
        <w:t>personal works of art.</w:t>
      </w:r>
    </w:p>
    <w:p w:rsidR="000A7FCE" w:rsidRDefault="00086A14">
      <w:pPr>
        <w:numPr>
          <w:ilvl w:val="0"/>
          <w:numId w:val="2"/>
        </w:numPr>
        <w:pBdr>
          <w:top w:val="nil"/>
          <w:left w:val="nil"/>
          <w:bottom w:val="nil"/>
          <w:right w:val="nil"/>
          <w:between w:val="nil"/>
        </w:pBdr>
      </w:pPr>
      <w:r>
        <w:rPr>
          <w:color w:val="000000"/>
        </w:rPr>
        <w:t>If you need help with finding an insurer for Renter’s Insurance, please let us know and we can connect you to our policy carrier.</w:t>
      </w:r>
    </w:p>
    <w:p w:rsidR="000A7FCE" w:rsidRDefault="00086A14">
      <w:pPr>
        <w:rPr>
          <w:i/>
        </w:rPr>
      </w:pPr>
      <w:r>
        <w:br/>
      </w:r>
      <w:r>
        <w:rPr>
          <w:i/>
        </w:rPr>
        <w:t>Keys</w:t>
      </w:r>
    </w:p>
    <w:p w:rsidR="000A7FCE" w:rsidRDefault="00086A14">
      <w:pPr>
        <w:numPr>
          <w:ilvl w:val="0"/>
          <w:numId w:val="2"/>
        </w:numPr>
        <w:pBdr>
          <w:top w:val="nil"/>
          <w:left w:val="nil"/>
          <w:bottom w:val="nil"/>
          <w:right w:val="nil"/>
          <w:between w:val="nil"/>
        </w:pBdr>
      </w:pPr>
      <w:r>
        <w:rPr>
          <w:color w:val="000000"/>
        </w:rPr>
        <w:t xml:space="preserve">We will issue you a key code for entry to the front door of A Town Center, Inc.  </w:t>
      </w:r>
    </w:p>
    <w:p w:rsidR="000A7FCE" w:rsidRDefault="00086A14">
      <w:pPr>
        <w:numPr>
          <w:ilvl w:val="0"/>
          <w:numId w:val="2"/>
        </w:numPr>
        <w:pBdr>
          <w:top w:val="nil"/>
          <w:left w:val="nil"/>
          <w:bottom w:val="nil"/>
          <w:right w:val="nil"/>
          <w:between w:val="nil"/>
        </w:pBdr>
      </w:pPr>
      <w:r>
        <w:t>Please do not s</w:t>
      </w:r>
      <w:r>
        <w:t>hare your code with anyone else. If you think your code has been compromised, please let the program director know and a new code will be issued for you.</w:t>
      </w:r>
    </w:p>
    <w:p w:rsidR="000A7FCE" w:rsidRDefault="00086A14">
      <w:pPr>
        <w:numPr>
          <w:ilvl w:val="0"/>
          <w:numId w:val="2"/>
        </w:numPr>
        <w:pBdr>
          <w:top w:val="nil"/>
          <w:left w:val="nil"/>
          <w:bottom w:val="nil"/>
          <w:right w:val="nil"/>
          <w:between w:val="nil"/>
        </w:pBdr>
      </w:pPr>
      <w:r>
        <w:rPr>
          <w:color w:val="000000"/>
        </w:rPr>
        <w:t xml:space="preserve">We do this for your safety.  We do not want keys out there for anyone to access.  </w:t>
      </w:r>
    </w:p>
    <w:p w:rsidR="000A7FCE" w:rsidRDefault="000A7FCE">
      <w:pPr>
        <w:ind w:left="360"/>
        <w:rPr>
          <w:sz w:val="32"/>
          <w:szCs w:val="32"/>
        </w:rPr>
      </w:pPr>
    </w:p>
    <w:p w:rsidR="000A7FCE" w:rsidRDefault="00086A14">
      <w:pPr>
        <w:ind w:left="360"/>
        <w:rPr>
          <w:sz w:val="32"/>
          <w:szCs w:val="32"/>
        </w:rPr>
      </w:pPr>
      <w:r>
        <w:rPr>
          <w:sz w:val="32"/>
          <w:szCs w:val="32"/>
        </w:rPr>
        <w:t xml:space="preserve">Artist </w:t>
      </w:r>
      <w:proofErr w:type="gramStart"/>
      <w:r>
        <w:rPr>
          <w:sz w:val="32"/>
          <w:szCs w:val="32"/>
        </w:rPr>
        <w:t>In</w:t>
      </w:r>
      <w:proofErr w:type="gramEnd"/>
      <w:r>
        <w:rPr>
          <w:sz w:val="32"/>
          <w:szCs w:val="32"/>
        </w:rPr>
        <w:t xml:space="preserve"> Residenc</w:t>
      </w:r>
      <w:r>
        <w:rPr>
          <w:sz w:val="32"/>
          <w:szCs w:val="32"/>
        </w:rPr>
        <w:t xml:space="preserve">e </w:t>
      </w:r>
    </w:p>
    <w:p w:rsidR="000A7FCE" w:rsidRDefault="000A7FCE">
      <w:pPr>
        <w:ind w:left="360"/>
        <w:rPr>
          <w:sz w:val="32"/>
          <w:szCs w:val="32"/>
        </w:rPr>
      </w:pPr>
    </w:p>
    <w:p w:rsidR="000A7FCE" w:rsidRDefault="00086A14">
      <w:pPr>
        <w:ind w:left="360"/>
        <w:rPr>
          <w:sz w:val="32"/>
          <w:szCs w:val="32"/>
        </w:rPr>
      </w:pPr>
      <w:r>
        <w:rPr>
          <w:sz w:val="32"/>
          <w:szCs w:val="32"/>
        </w:rPr>
        <w:t>Signed __________________________________</w:t>
      </w:r>
      <w:proofErr w:type="gramStart"/>
      <w:r>
        <w:rPr>
          <w:sz w:val="32"/>
          <w:szCs w:val="32"/>
        </w:rPr>
        <w:t>_  Date</w:t>
      </w:r>
      <w:proofErr w:type="gramEnd"/>
      <w:r>
        <w:rPr>
          <w:sz w:val="32"/>
          <w:szCs w:val="32"/>
        </w:rPr>
        <w:t xml:space="preserve"> ___________________</w:t>
      </w:r>
    </w:p>
    <w:p w:rsidR="000A7FCE" w:rsidRDefault="000A7FCE">
      <w:pPr>
        <w:ind w:left="360"/>
        <w:rPr>
          <w:sz w:val="32"/>
          <w:szCs w:val="32"/>
        </w:rPr>
      </w:pPr>
    </w:p>
    <w:p w:rsidR="000A7FCE" w:rsidRDefault="000A7FCE">
      <w:pPr>
        <w:ind w:left="360"/>
        <w:rPr>
          <w:sz w:val="32"/>
          <w:szCs w:val="32"/>
        </w:rPr>
      </w:pPr>
    </w:p>
    <w:p w:rsidR="000A7FCE" w:rsidRDefault="00086A14">
      <w:pPr>
        <w:ind w:left="360"/>
        <w:rPr>
          <w:sz w:val="32"/>
          <w:szCs w:val="32"/>
        </w:rPr>
      </w:pPr>
      <w:r>
        <w:rPr>
          <w:sz w:val="32"/>
          <w:szCs w:val="32"/>
        </w:rPr>
        <w:t>A Town Representative Witness</w:t>
      </w:r>
    </w:p>
    <w:p w:rsidR="000A7FCE" w:rsidRDefault="000A7FCE">
      <w:pPr>
        <w:ind w:left="360"/>
        <w:rPr>
          <w:sz w:val="32"/>
          <w:szCs w:val="32"/>
        </w:rPr>
      </w:pPr>
    </w:p>
    <w:p w:rsidR="000A7FCE" w:rsidRDefault="00086A14">
      <w:pPr>
        <w:ind w:firstLine="360"/>
      </w:pPr>
      <w:bookmarkStart w:id="1" w:name="_heading=h.gjdgxs" w:colFirst="0" w:colLast="0"/>
      <w:bookmarkEnd w:id="1"/>
      <w:r>
        <w:rPr>
          <w:sz w:val="32"/>
          <w:szCs w:val="32"/>
        </w:rPr>
        <w:lastRenderedPageBreak/>
        <w:t>Singed __________________________________</w:t>
      </w:r>
      <w:proofErr w:type="gramStart"/>
      <w:r>
        <w:rPr>
          <w:sz w:val="32"/>
          <w:szCs w:val="32"/>
        </w:rPr>
        <w:t>_  Date</w:t>
      </w:r>
      <w:proofErr w:type="gramEnd"/>
      <w:r>
        <w:rPr>
          <w:sz w:val="32"/>
          <w:szCs w:val="32"/>
        </w:rPr>
        <w:t xml:space="preserve"> ______________</w:t>
      </w:r>
    </w:p>
    <w:sectPr w:rsidR="000A7FC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utiv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00F6"/>
    <w:multiLevelType w:val="multilevel"/>
    <w:tmpl w:val="1B5E2932"/>
    <w:lvl w:ilvl="0">
      <w:start w:val="1"/>
      <w:numFmt w:val="bullet"/>
      <w:lvlText w:val="●"/>
      <w:lvlJc w:val="left"/>
      <w:pPr>
        <w:ind w:left="760" w:hanging="40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C615D0"/>
    <w:multiLevelType w:val="multilevel"/>
    <w:tmpl w:val="01903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A7FCE"/>
    <w:rsid w:val="00086A14"/>
    <w:rsid w:val="000A7FCE"/>
    <w:rsid w:val="006D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92B30"/>
    <w:rPr>
      <w:color w:val="0000FF" w:themeColor="hyperlink"/>
      <w:u w:val="single"/>
    </w:rPr>
  </w:style>
  <w:style w:type="paragraph" w:styleId="ListParagraph">
    <w:name w:val="List Paragraph"/>
    <w:basedOn w:val="Normal"/>
    <w:uiPriority w:val="34"/>
    <w:qFormat/>
    <w:rsid w:val="00692B30"/>
    <w:pPr>
      <w:ind w:left="720"/>
      <w:contextualSpacing/>
    </w:pPr>
  </w:style>
  <w:style w:type="paragraph" w:styleId="BalloonText">
    <w:name w:val="Balloon Text"/>
    <w:basedOn w:val="Normal"/>
    <w:link w:val="BalloonTextChar"/>
    <w:uiPriority w:val="99"/>
    <w:semiHidden/>
    <w:unhideWhenUsed/>
    <w:rsid w:val="007F0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63"/>
    <w:rPr>
      <w:rFonts w:ascii="Lucida Grande" w:hAnsi="Lucida Grande" w:cs="Lucida Grande"/>
      <w:sz w:val="18"/>
      <w:szCs w:val="18"/>
    </w:rPr>
  </w:style>
  <w:style w:type="character" w:styleId="FollowedHyperlink">
    <w:name w:val="FollowedHyperlink"/>
    <w:basedOn w:val="DefaultParagraphFont"/>
    <w:uiPriority w:val="99"/>
    <w:semiHidden/>
    <w:unhideWhenUsed/>
    <w:rsid w:val="00BC619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92B30"/>
    <w:rPr>
      <w:color w:val="0000FF" w:themeColor="hyperlink"/>
      <w:u w:val="single"/>
    </w:rPr>
  </w:style>
  <w:style w:type="paragraph" w:styleId="ListParagraph">
    <w:name w:val="List Paragraph"/>
    <w:basedOn w:val="Normal"/>
    <w:uiPriority w:val="34"/>
    <w:qFormat/>
    <w:rsid w:val="00692B30"/>
    <w:pPr>
      <w:ind w:left="720"/>
      <w:contextualSpacing/>
    </w:pPr>
  </w:style>
  <w:style w:type="paragraph" w:styleId="BalloonText">
    <w:name w:val="Balloon Text"/>
    <w:basedOn w:val="Normal"/>
    <w:link w:val="BalloonTextChar"/>
    <w:uiPriority w:val="99"/>
    <w:semiHidden/>
    <w:unhideWhenUsed/>
    <w:rsid w:val="007F0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63"/>
    <w:rPr>
      <w:rFonts w:ascii="Lucida Grande" w:hAnsi="Lucida Grande" w:cs="Lucida Grande"/>
      <w:sz w:val="18"/>
      <w:szCs w:val="18"/>
    </w:rPr>
  </w:style>
  <w:style w:type="character" w:styleId="FollowedHyperlink">
    <w:name w:val="FollowedHyperlink"/>
    <w:basedOn w:val="DefaultParagraphFont"/>
    <w:uiPriority w:val="99"/>
    <w:semiHidden/>
    <w:unhideWhenUsed/>
    <w:rsid w:val="00BC619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towncenter.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town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iAbsy2jgdDZ9nURQlxljQrqwA==">AMUW2mWYjsuKhqCavXsg4zQ0x8/ltCvazfRaOacjbduzkKtiH9My2L+pSbXiDiAnnjGQq0t4qNM1OX8VYNHUw89I8RWBpq6gCaah9ZKdq32SUPWIXyesKbaBr23EO7mrj45VyWdPKIUO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Caldwell</dc:creator>
  <cp:lastModifiedBy>Student</cp:lastModifiedBy>
  <cp:revision>3</cp:revision>
  <dcterms:created xsi:type="dcterms:W3CDTF">2019-07-16T20:09:00Z</dcterms:created>
  <dcterms:modified xsi:type="dcterms:W3CDTF">2019-07-16T20:16:00Z</dcterms:modified>
</cp:coreProperties>
</file>